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Style w:val="PlainTable4"/>
        <w:tblW w:w="11343" w:type="dxa"/>
        <w:tblInd w:w="-570" w:type="dxa"/>
        <w:tblCellMar>
          <w:left w:w="0" w:type="dxa"/>
          <w:right w:w="0" w:type="dxa"/>
        </w:tblCellMar>
        <w:tblLook w:val="04A0" w:firstRow="1" w:lastRow="0" w:firstColumn="1" w:lastColumn="0" w:noHBand="0" w:noVBand="1"/>
      </w:tblPr>
      <w:tblGrid>
        <w:gridCol w:w="3615"/>
        <w:gridCol w:w="3270"/>
        <w:gridCol w:w="4458"/>
      </w:tblGrid>
      <w:tr w:rsidRPr="004D6559" w:rsidR="004D6559" w:rsidTr="3388B485" w14:paraId="3532A642" w14:textId="77777777">
        <w:tc>
          <w:tcPr>
            <w:cnfStyle w:val="001000000000" w:firstRow="0" w:lastRow="0" w:firstColumn="1" w:lastColumn="0" w:oddVBand="0" w:evenVBand="0" w:oddHBand="0" w:evenHBand="0" w:firstRowFirstColumn="0" w:firstRowLastColumn="0" w:lastRowFirstColumn="0" w:lastRowLastColumn="0"/>
            <w:tcW w:w="3615" w:type="dxa"/>
            <w:tcMar/>
            <w:hideMark/>
          </w:tcPr>
          <w:p w:rsidRPr="004D6559" w:rsidR="004D6559" w:rsidP="3E198608" w:rsidRDefault="004D6559" w14:paraId="31FF3021" w14:textId="218617E9">
            <w:pPr>
              <w:pStyle w:val="Normal"/>
              <w:spacing w:after="0" w:line="240" w:lineRule="auto"/>
              <w:ind w:left="292"/>
              <w:jc w:val="left"/>
              <w:textAlignment w:val="baseline"/>
              <w:rPr>
                <w:rFonts w:ascii="Trebuchet MS" w:hAnsi="Trebuchet MS" w:eastAsia="Trebuchet MS" w:cs="Trebuchet MS"/>
                <w:b w:val="1"/>
                <w:bCs w:val="1"/>
                <w:sz w:val="24"/>
                <w:szCs w:val="24"/>
                <w:lang w:eastAsia="en-GB"/>
              </w:rPr>
            </w:pPr>
            <w:r w:rsidRPr="3E198608" w:rsidR="632D9BA5">
              <w:rPr>
                <w:rFonts w:ascii="Trebuchet MS" w:hAnsi="Trebuchet MS" w:eastAsia="Trebuchet MS" w:cs="Trebuchet MS"/>
                <w:b w:val="1"/>
                <w:bCs w:val="1"/>
                <w:sz w:val="24"/>
                <w:szCs w:val="24"/>
                <w:lang w:eastAsia="en-GB"/>
              </w:rPr>
              <w:t xml:space="preserve"> </w:t>
            </w:r>
          </w:p>
          <w:p w:rsidRPr="004D6559" w:rsidR="004D6559" w:rsidP="3AAC7B4C" w:rsidRDefault="004D6559" w14:paraId="5F46A2F1" w14:textId="2B45B3D4">
            <w:pPr>
              <w:pStyle w:val="Normal"/>
              <w:spacing w:after="0" w:line="240" w:lineRule="auto"/>
              <w:ind w:left="292"/>
              <w:jc w:val="left"/>
              <w:textAlignment w:val="baseline"/>
              <w:rPr>
                <w:rFonts w:ascii="Trebuchet MS" w:hAnsi="Trebuchet MS" w:eastAsia="Trebuchet MS" w:cs="Trebuchet MS"/>
                <w:sz w:val="18"/>
                <w:szCs w:val="18"/>
                <w:lang w:eastAsia="en-GB"/>
              </w:rPr>
            </w:pPr>
            <w:r w:rsidRPr="3E198608" w:rsidR="004D6559">
              <w:rPr>
                <w:rFonts w:ascii="Trebuchet MS" w:hAnsi="Trebuchet MS" w:eastAsia="Trebuchet MS" w:cs="Trebuchet MS"/>
                <w:b w:val="1"/>
                <w:bCs w:val="1"/>
                <w:sz w:val="18"/>
                <w:szCs w:val="18"/>
                <w:lang w:eastAsia="en-GB"/>
              </w:rPr>
              <w:t>Headteacher</w:t>
            </w:r>
            <w:r w:rsidRPr="3E198608" w:rsidR="004D6559">
              <w:rPr>
                <w:rFonts w:ascii="Trebuchet MS" w:hAnsi="Trebuchet MS" w:eastAsia="Trebuchet MS" w:cs="Trebuchet MS"/>
                <w:b w:val="1"/>
                <w:bCs w:val="1"/>
                <w:sz w:val="18"/>
                <w:szCs w:val="18"/>
                <w:lang w:eastAsia="en-GB"/>
              </w:rPr>
              <w:t>: </w:t>
            </w:r>
            <w:r w:rsidRPr="3E198608" w:rsidR="004D6559">
              <w:rPr>
                <w:rFonts w:ascii="Trebuchet MS" w:hAnsi="Trebuchet MS" w:eastAsia="Trebuchet MS" w:cs="Trebuchet MS"/>
                <w:sz w:val="18"/>
                <w:szCs w:val="18"/>
                <w:lang w:eastAsia="en-GB"/>
              </w:rPr>
              <w:t>Mrs</w:t>
            </w:r>
            <w:r w:rsidRPr="3E198608" w:rsidR="004D6559">
              <w:rPr>
                <w:rFonts w:ascii="Trebuchet MS" w:hAnsi="Trebuchet MS" w:eastAsia="Trebuchet MS" w:cs="Trebuchet MS"/>
                <w:sz w:val="18"/>
                <w:szCs w:val="18"/>
                <w:lang w:eastAsia="en-GB"/>
              </w:rPr>
              <w:t xml:space="preserve"> S. Becke</w:t>
            </w:r>
            <w:r w:rsidRPr="3E198608" w:rsidR="004D6559">
              <w:rPr>
                <w:rFonts w:ascii="Trebuchet MS" w:hAnsi="Trebuchet MS" w:eastAsia="Trebuchet MS" w:cs="Trebuchet MS"/>
                <w:sz w:val="18"/>
                <w:szCs w:val="18"/>
                <w:lang w:eastAsia="en-GB"/>
              </w:rPr>
              <w:t>tt</w:t>
            </w:r>
            <w:r w:rsidRPr="3E198608" w:rsidR="004D6559">
              <w:rPr>
                <w:rFonts w:ascii="Trebuchet MS" w:hAnsi="Trebuchet MS" w:eastAsia="Trebuchet MS" w:cs="Trebuchet MS"/>
                <w:sz w:val="18"/>
                <w:szCs w:val="18"/>
                <w:lang w:eastAsia="en-GB"/>
              </w:rPr>
              <w:t xml:space="preserve"> </w:t>
            </w:r>
            <w:r w:rsidRPr="3E198608" w:rsidR="004D6559">
              <w:rPr>
                <w:rFonts w:ascii="Trebuchet MS" w:hAnsi="Trebuchet MS" w:eastAsia="Trebuchet MS" w:cs="Trebuchet MS"/>
                <w:b w:val="1"/>
                <w:bCs w:val="1"/>
                <w:sz w:val="18"/>
                <w:szCs w:val="18"/>
                <w:lang w:eastAsia="en-GB"/>
              </w:rPr>
              <w:t>       </w:t>
            </w:r>
            <w:r w:rsidRPr="3E198608" w:rsidR="004D6559">
              <w:rPr>
                <w:rFonts w:ascii="Trebuchet MS" w:hAnsi="Trebuchet MS" w:eastAsia="Trebuchet MS" w:cs="Trebuchet MS"/>
                <w:sz w:val="18"/>
                <w:szCs w:val="18"/>
                <w:lang w:eastAsia="en-GB"/>
              </w:rPr>
              <w:t> </w:t>
            </w:r>
          </w:p>
          <w:p w:rsidRPr="004D6559" w:rsidR="004D6559" w:rsidP="3AAC7B4C" w:rsidRDefault="004D6559" w14:paraId="33E5DA4F" w14:textId="77777777" w14:noSpellErr="1">
            <w:pPr>
              <w:spacing w:after="0" w:line="240" w:lineRule="auto"/>
              <w:ind w:left="292"/>
              <w:jc w:val="left"/>
              <w:textAlignment w:val="baseline"/>
              <w:rPr>
                <w:rFonts w:ascii="Trebuchet MS" w:hAnsi="Trebuchet MS" w:eastAsia="Trebuchet MS" w:cs="Trebuchet MS"/>
                <w:sz w:val="18"/>
                <w:szCs w:val="18"/>
                <w:lang w:eastAsia="en-GB"/>
              </w:rPr>
            </w:pPr>
            <w:r w:rsidRPr="3E198608" w:rsidR="004D6559">
              <w:rPr>
                <w:rFonts w:ascii="Trebuchet MS" w:hAnsi="Trebuchet MS" w:eastAsia="Trebuchet MS" w:cs="Trebuchet MS"/>
                <w:sz w:val="18"/>
                <w:szCs w:val="18"/>
                <w:lang w:eastAsia="en-GB"/>
              </w:rPr>
              <w:t>Church Street</w:t>
            </w:r>
            <w:r w:rsidRPr="3E198608" w:rsidR="004D6559">
              <w:rPr>
                <w:rFonts w:ascii="Trebuchet MS" w:hAnsi="Trebuchet MS" w:eastAsia="Trebuchet MS" w:cs="Trebuchet MS"/>
                <w:b w:val="1"/>
                <w:bCs w:val="1"/>
                <w:sz w:val="18"/>
                <w:szCs w:val="18"/>
                <w:lang w:eastAsia="en-GB"/>
              </w:rPr>
              <w:t> </w:t>
            </w:r>
            <w:r w:rsidRPr="3E198608" w:rsidR="004D6559">
              <w:rPr>
                <w:rFonts w:ascii="Trebuchet MS" w:hAnsi="Trebuchet MS" w:eastAsia="Trebuchet MS" w:cs="Trebuchet MS"/>
                <w:sz w:val="18"/>
                <w:szCs w:val="18"/>
                <w:lang w:eastAsia="en-GB"/>
              </w:rPr>
              <w:t xml:space="preserve"> </w:t>
            </w:r>
            <w:r w:rsidRPr="3E198608" w:rsidR="004D6559">
              <w:rPr>
                <w:rFonts w:ascii="Trebuchet MS" w:hAnsi="Trebuchet MS" w:eastAsia="Trebuchet MS" w:cs="Trebuchet MS"/>
                <w:b w:val="1"/>
                <w:bCs w:val="1"/>
                <w:sz w:val="18"/>
                <w:szCs w:val="18"/>
                <w:lang w:eastAsia="en-GB"/>
              </w:rPr>
              <w:t> </w:t>
            </w:r>
            <w:r w:rsidRPr="3E198608" w:rsidR="004D6559">
              <w:rPr>
                <w:rFonts w:ascii="Trebuchet MS" w:hAnsi="Trebuchet MS" w:eastAsia="Trebuchet MS" w:cs="Trebuchet MS"/>
                <w:sz w:val="18"/>
                <w:szCs w:val="18"/>
                <w:lang w:eastAsia="en-GB"/>
              </w:rPr>
              <w:t> </w:t>
            </w:r>
          </w:p>
          <w:p w:rsidRPr="004D6559" w:rsidR="004D6559" w:rsidP="3AAC7B4C" w:rsidRDefault="004D6559" w14:paraId="13F4CB9D" w14:textId="77777777" w14:noSpellErr="1">
            <w:pPr>
              <w:spacing w:after="0" w:line="240" w:lineRule="auto"/>
              <w:ind w:left="292"/>
              <w:jc w:val="left"/>
              <w:textAlignment w:val="baseline"/>
              <w:rPr>
                <w:rFonts w:ascii="Trebuchet MS" w:hAnsi="Trebuchet MS" w:eastAsia="Trebuchet MS" w:cs="Trebuchet MS"/>
                <w:sz w:val="18"/>
                <w:szCs w:val="18"/>
                <w:lang w:eastAsia="en-GB"/>
              </w:rPr>
            </w:pPr>
            <w:r w:rsidRPr="3E198608" w:rsidR="004D6559">
              <w:rPr>
                <w:rFonts w:ascii="Trebuchet MS" w:hAnsi="Trebuchet MS" w:eastAsia="Trebuchet MS" w:cs="Trebuchet MS"/>
                <w:sz w:val="18"/>
                <w:szCs w:val="18"/>
                <w:lang w:eastAsia="en-GB"/>
              </w:rPr>
              <w:t>Mow Cop </w:t>
            </w:r>
          </w:p>
          <w:p w:rsidRPr="004D6559" w:rsidR="004D6559" w:rsidP="3E198608" w:rsidRDefault="004D6559" w14:paraId="31340161" w14:textId="43A395B5">
            <w:pPr>
              <w:pStyle w:val="Normal"/>
              <w:spacing w:after="0" w:line="240" w:lineRule="auto"/>
              <w:ind w:left="292"/>
              <w:jc w:val="left"/>
              <w:textAlignment w:val="baseline"/>
              <w:rPr>
                <w:rFonts w:ascii="Trebuchet MS" w:hAnsi="Trebuchet MS" w:eastAsia="Trebuchet MS" w:cs="Trebuchet MS"/>
                <w:sz w:val="18"/>
                <w:szCs w:val="18"/>
                <w:lang w:eastAsia="en-GB"/>
              </w:rPr>
            </w:pPr>
            <w:r w:rsidRPr="3E198608" w:rsidR="004D6559">
              <w:rPr>
                <w:rFonts w:ascii="Trebuchet MS" w:hAnsi="Trebuchet MS" w:eastAsia="Trebuchet MS" w:cs="Trebuchet MS"/>
                <w:sz w:val="18"/>
                <w:szCs w:val="18"/>
                <w:lang w:eastAsia="en-GB"/>
              </w:rPr>
              <w:t>Stoke-on-Trent </w:t>
            </w:r>
          </w:p>
          <w:p w:rsidRPr="004D6559" w:rsidR="004D6559" w:rsidP="3E198608" w:rsidRDefault="004D6559" w14:paraId="3325BAAF" w14:textId="11B1328C">
            <w:pPr>
              <w:pStyle w:val="Normal"/>
              <w:spacing w:after="0" w:line="240" w:lineRule="auto"/>
              <w:ind w:left="292"/>
              <w:jc w:val="left"/>
              <w:textAlignment w:val="baseline"/>
              <w:rPr>
                <w:rFonts w:ascii="Trebuchet MS" w:hAnsi="Trebuchet MS" w:eastAsia="Trebuchet MS" w:cs="Trebuchet MS"/>
                <w:sz w:val="18"/>
                <w:szCs w:val="18"/>
                <w:lang w:eastAsia="en-GB"/>
              </w:rPr>
            </w:pPr>
            <w:r w:rsidRPr="3E198608" w:rsidR="004D6559">
              <w:rPr>
                <w:rFonts w:ascii="Trebuchet MS" w:hAnsi="Trebuchet MS" w:eastAsia="Trebuchet MS" w:cs="Trebuchet MS"/>
                <w:sz w:val="18"/>
                <w:szCs w:val="18"/>
                <w:lang w:eastAsia="en-GB"/>
              </w:rPr>
              <w:t>ST7 3NQ </w:t>
            </w:r>
            <w:r w:rsidRPr="3E198608" w:rsidR="004D6559">
              <w:rPr>
                <w:rFonts w:ascii="Trebuchet MS" w:hAnsi="Trebuchet MS" w:eastAsia="Trebuchet MS" w:cs="Trebuchet MS"/>
                <w:sz w:val="18"/>
                <w:szCs w:val="18"/>
                <w:lang w:eastAsia="en-GB"/>
              </w:rPr>
              <w:t xml:space="preserve"> </w:t>
            </w:r>
            <w:r w:rsidRPr="3E198608" w:rsidR="004D6559">
              <w:rPr>
                <w:rFonts w:ascii="Trebuchet MS" w:hAnsi="Trebuchet MS" w:eastAsia="Trebuchet MS" w:cs="Trebuchet MS"/>
                <w:b w:val="1"/>
                <w:bCs w:val="1"/>
                <w:i w:val="1"/>
                <w:iCs w:val="1"/>
                <w:sz w:val="18"/>
                <w:szCs w:val="18"/>
                <w:lang w:eastAsia="en-GB"/>
              </w:rPr>
              <w:t>            </w:t>
            </w:r>
            <w:r w:rsidRPr="3E198608" w:rsidR="004D6559">
              <w:rPr>
                <w:rFonts w:ascii="Trebuchet MS" w:hAnsi="Trebuchet MS" w:eastAsia="Trebuchet MS" w:cs="Trebuchet MS"/>
                <w:sz w:val="18"/>
                <w:szCs w:val="18"/>
                <w:lang w:eastAsia="en-GB"/>
              </w:rPr>
              <w:t xml:space="preserve"> </w:t>
            </w:r>
            <w:r w:rsidRPr="3E198608" w:rsidR="004D6559">
              <w:rPr>
                <w:rFonts w:ascii="Trebuchet MS" w:hAnsi="Trebuchet MS" w:eastAsia="Trebuchet MS" w:cs="Trebuchet MS"/>
                <w:b w:val="1"/>
                <w:bCs w:val="1"/>
                <w:sz w:val="18"/>
                <w:szCs w:val="18"/>
                <w:lang w:eastAsia="en-GB"/>
              </w:rPr>
              <w:t> </w:t>
            </w:r>
            <w:r w:rsidRPr="3E198608" w:rsidR="004D6559">
              <w:rPr>
                <w:rFonts w:ascii="Trebuchet MS" w:hAnsi="Trebuchet MS" w:eastAsia="Trebuchet MS" w:cs="Trebuchet MS"/>
                <w:sz w:val="18"/>
                <w:szCs w:val="18"/>
                <w:lang w:eastAsia="en-GB"/>
              </w:rPr>
              <w:t> </w:t>
            </w:r>
          </w:p>
          <w:p w:rsidRPr="004D6559" w:rsidR="004D6559" w:rsidP="3AAC7B4C" w:rsidRDefault="004D6559" w14:paraId="49779A40" w14:textId="77777777" w14:noSpellErr="1">
            <w:pPr>
              <w:spacing w:after="0" w:line="240" w:lineRule="auto"/>
              <w:ind w:left="292"/>
              <w:jc w:val="left"/>
              <w:textAlignment w:val="baseline"/>
              <w:rPr>
                <w:rFonts w:ascii="Trebuchet MS" w:hAnsi="Trebuchet MS" w:eastAsia="Trebuchet MS" w:cs="Trebuchet MS"/>
                <w:sz w:val="18"/>
                <w:szCs w:val="18"/>
                <w:lang w:eastAsia="en-GB"/>
              </w:rPr>
            </w:pPr>
            <w:r w:rsidRPr="3E198608" w:rsidR="004D6559">
              <w:rPr>
                <w:rFonts w:ascii="Trebuchet MS" w:hAnsi="Trebuchet MS" w:eastAsia="Trebuchet MS" w:cs="Trebuchet MS"/>
                <w:b w:val="1"/>
                <w:bCs w:val="1"/>
                <w:sz w:val="18"/>
                <w:szCs w:val="18"/>
                <w:lang w:eastAsia="en-GB"/>
              </w:rPr>
              <w:t>Tel: 01782 512323</w:t>
            </w:r>
            <w:r w:rsidRPr="3E198608" w:rsidR="004D6559">
              <w:rPr>
                <w:rFonts w:ascii="Trebuchet MS" w:hAnsi="Trebuchet MS" w:eastAsia="Trebuchet MS" w:cs="Trebuchet MS"/>
                <w:sz w:val="18"/>
                <w:szCs w:val="18"/>
                <w:lang w:eastAsia="en-GB"/>
              </w:rPr>
              <w:t> </w:t>
            </w:r>
          </w:p>
          <w:p w:rsidRPr="004D6559" w:rsidR="004D6559" w:rsidP="3E198608" w:rsidRDefault="004D6559" w14:paraId="6E368BEC" w14:textId="77C6DB37">
            <w:pPr>
              <w:spacing w:after="0" w:line="240" w:lineRule="auto"/>
              <w:ind w:left="292"/>
              <w:jc w:val="left"/>
              <w:textAlignment w:val="baseline"/>
              <w:rPr>
                <w:rFonts w:ascii="Trebuchet MS" w:hAnsi="Trebuchet MS" w:eastAsia="Trebuchet MS" w:cs="Trebuchet MS"/>
                <w:sz w:val="14"/>
                <w:szCs w:val="14"/>
                <w:lang w:eastAsia="en-GB"/>
              </w:rPr>
            </w:pPr>
            <w:hyperlink r:id="Rcd20b08e71c64e5c">
              <w:r w:rsidRPr="3E198608" w:rsidR="004D6559">
                <w:rPr>
                  <w:rStyle w:val="Hyperlink"/>
                  <w:rFonts w:ascii="Trebuchet MS" w:hAnsi="Trebuchet MS" w:eastAsia="Trebuchet MS" w:cs="Trebuchet MS"/>
                  <w:b w:val="1"/>
                  <w:bCs w:val="1"/>
                  <w:sz w:val="14"/>
                  <w:szCs w:val="14"/>
                  <w:lang w:eastAsia="en-GB"/>
                </w:rPr>
                <w:t>Email: </w:t>
              </w:r>
              <w:r w:rsidRPr="3E198608" w:rsidR="004D6559">
                <w:rPr>
                  <w:rStyle w:val="Hyperlink"/>
                  <w:rFonts w:ascii="Trebuchet MS" w:hAnsi="Trebuchet MS" w:eastAsia="Trebuchet MS" w:cs="Trebuchet MS"/>
                  <w:b w:val="1"/>
                  <w:bCs w:val="1"/>
                  <w:sz w:val="14"/>
                  <w:szCs w:val="14"/>
                  <w:lang w:eastAsia="en-GB"/>
                </w:rPr>
                <w:t>head@woodcockswell.cheshire.sch.u</w:t>
              </w:r>
              <w:r w:rsidRPr="3E198608" w:rsidR="36371398">
                <w:rPr>
                  <w:rStyle w:val="Hyperlink"/>
                  <w:rFonts w:ascii="Trebuchet MS" w:hAnsi="Trebuchet MS" w:eastAsia="Trebuchet MS" w:cs="Trebuchet MS"/>
                  <w:b w:val="1"/>
                  <w:bCs w:val="1"/>
                  <w:sz w:val="14"/>
                  <w:szCs w:val="14"/>
                  <w:lang w:eastAsia="en-GB"/>
                </w:rPr>
                <w:t>k</w:t>
              </w:r>
              <w:r w:rsidRPr="3E198608" w:rsidR="004D6559">
                <w:rPr>
                  <w:rStyle w:val="Hyperlink"/>
                  <w:rFonts w:ascii="Trebuchet MS" w:hAnsi="Trebuchet MS" w:eastAsia="Trebuchet MS" w:cs="Trebuchet MS"/>
                  <w:sz w:val="14"/>
                  <w:szCs w:val="14"/>
                  <w:lang w:eastAsia="en-GB"/>
                </w:rPr>
                <w:t> </w:t>
              </w:r>
            </w:hyperlink>
          </w:p>
          <w:p w:rsidRPr="004D6559" w:rsidR="004D6559" w:rsidP="3E198608" w:rsidRDefault="004D6559" w14:paraId="23186B3C" w14:textId="5537D045">
            <w:pPr>
              <w:pStyle w:val="Normal"/>
              <w:spacing w:after="0" w:line="240" w:lineRule="auto"/>
              <w:ind w:left="0"/>
              <w:jc w:val="left"/>
              <w:textAlignment w:val="baseline"/>
              <w:rPr>
                <w:rFonts w:ascii="Trebuchet MS" w:hAnsi="Trebuchet MS" w:eastAsia="Trebuchet MS" w:cs="Trebuchet MS"/>
                <w:sz w:val="24"/>
                <w:szCs w:val="24"/>
                <w:lang w:eastAsia="en-GB"/>
              </w:rPr>
            </w:pPr>
          </w:p>
          <w:p w:rsidRPr="004D6559" w:rsidR="004D6559" w:rsidP="3E198608" w:rsidRDefault="004D6559" w14:paraId="26FF0D65" w14:textId="435030C6">
            <w:pPr>
              <w:pStyle w:val="Normal"/>
              <w:spacing w:after="0" w:line="240" w:lineRule="auto"/>
              <w:ind w:left="292"/>
              <w:jc w:val="left"/>
              <w:textAlignment w:val="baseline"/>
              <w:rPr>
                <w:rFonts w:ascii="Trebuchet MS" w:hAnsi="Trebuchet MS" w:eastAsia="Trebuchet MS" w:cs="Trebuchet MS"/>
                <w:sz w:val="24"/>
                <w:szCs w:val="24"/>
                <w:lang w:eastAsia="en-GB"/>
              </w:rPr>
            </w:pPr>
          </w:p>
        </w:tc>
        <w:tc>
          <w:tcPr>
            <w:cnfStyle w:val="000000000000" w:firstRow="0" w:lastRow="0" w:firstColumn="0" w:lastColumn="0" w:oddVBand="0" w:evenVBand="0" w:oddHBand="0" w:evenHBand="0" w:firstRowFirstColumn="0" w:firstRowLastColumn="0" w:lastRowFirstColumn="0" w:lastRowLastColumn="0"/>
            <w:tcW w:w="3270" w:type="dxa"/>
            <w:tcMar/>
          </w:tcPr>
          <w:p w:rsidR="3AAC7B4C" w:rsidP="3E198608" w:rsidRDefault="3AAC7B4C" w14:paraId="4D144659" w14:textId="5D224092">
            <w:pPr>
              <w:pStyle w:val="Normal"/>
              <w:jc w:val="center"/>
              <w:rPr>
                <w:rFonts w:ascii="Trebuchet MS" w:hAnsi="Trebuchet MS" w:eastAsia="Trebuchet MS" w:cs="Trebuchet MS"/>
                <w:sz w:val="24"/>
                <w:szCs w:val="24"/>
              </w:rPr>
            </w:pPr>
          </w:p>
          <w:p w:rsidR="3AAC7B4C" w:rsidP="3E198608" w:rsidRDefault="3AAC7B4C" w14:paraId="76E92E61" w14:textId="69B9EC08">
            <w:pPr>
              <w:pStyle w:val="Normal"/>
              <w:jc w:val="center"/>
              <w:rPr>
                <w:rFonts w:ascii="Trebuchet MS" w:hAnsi="Trebuchet MS" w:eastAsia="Trebuchet MS" w:cs="Trebuchet MS"/>
                <w:sz w:val="24"/>
                <w:szCs w:val="24"/>
              </w:rPr>
            </w:pPr>
          </w:p>
          <w:p w:rsidR="6659CA4A" w:rsidP="3E198608" w:rsidRDefault="6659CA4A" w14:paraId="6195567C" w14:textId="16D818A1">
            <w:pPr>
              <w:pStyle w:val="Normal"/>
              <w:jc w:val="center"/>
              <w:rPr>
                <w:rFonts w:ascii="Trebuchet MS" w:hAnsi="Trebuchet MS" w:eastAsia="Trebuchet MS" w:cs="Trebuchet MS"/>
                <w:sz w:val="24"/>
                <w:szCs w:val="24"/>
                <w:lang w:eastAsia="en-GB"/>
              </w:rPr>
            </w:pPr>
            <w:r w:rsidR="6659CA4A">
              <w:drawing>
                <wp:inline wp14:editId="487A36F8" wp14:anchorId="66511F18">
                  <wp:extent cx="1150285" cy="434340"/>
                  <wp:effectExtent l="0" t="0" r="0" b="3810"/>
                  <wp:docPr id="962273212" name="Picture 3" descr="C:\Users\sch8753120\AppData\Local\Microsoft\Windows\INetCache\Content.MSO\7AC71F86.tmp" title=""/>
                  <wp:cNvGraphicFramePr>
                    <a:graphicFrameLocks noChangeAspect="1"/>
                  </wp:cNvGraphicFramePr>
                  <a:graphic>
                    <a:graphicData uri="http://schemas.openxmlformats.org/drawingml/2006/picture">
                      <pic:pic>
                        <pic:nvPicPr>
                          <pic:cNvPr id="0" name="Picture 3"/>
                          <pic:cNvPicPr/>
                        </pic:nvPicPr>
                        <pic:blipFill>
                          <a:blip r:embed="Re2346a7cb6a94d5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50285" cy="434340"/>
                          </a:xfrm>
                          <a:prstGeom prst="rect">
                            <a:avLst/>
                          </a:prstGeom>
                        </pic:spPr>
                      </pic:pic>
                    </a:graphicData>
                  </a:graphic>
                </wp:inline>
              </w:drawing>
            </w:r>
          </w:p>
        </w:tc>
        <w:tc>
          <w:tcPr>
            <w:cnfStyle w:val="000000000000" w:firstRow="0" w:lastRow="0" w:firstColumn="0" w:lastColumn="0" w:oddVBand="0" w:evenVBand="0" w:oddHBand="0" w:evenHBand="0" w:firstRowFirstColumn="0" w:firstRowLastColumn="0" w:lastRowFirstColumn="0" w:lastRowLastColumn="0"/>
            <w:tcW w:w="4458" w:type="dxa"/>
            <w:tcMar/>
            <w:hideMark/>
          </w:tcPr>
          <w:p w:rsidRPr="004D6559" w:rsidR="004D6559" w:rsidP="3E198608" w:rsidRDefault="004D6559" w14:paraId="21B19876" w14:textId="4A227B96">
            <w:pPr>
              <w:pStyle w:val="Normal"/>
              <w:spacing w:after="0" w:line="240" w:lineRule="auto"/>
              <w:jc w:val="center"/>
              <w:textAlignment w:val="baseline"/>
              <w:rPr>
                <w:rFonts w:ascii="Trebuchet MS" w:hAnsi="Trebuchet MS" w:eastAsia="Trebuchet MS" w:cs="Trebuchet MS"/>
                <w:sz w:val="24"/>
                <w:szCs w:val="24"/>
                <w:lang w:eastAsia="en-GB"/>
              </w:rPr>
            </w:pPr>
            <w:r w:rsidR="004D6559">
              <w:drawing>
                <wp:inline wp14:editId="49C4F93B" wp14:anchorId="2D1D7CB9">
                  <wp:extent cx="2547662" cy="1380874"/>
                  <wp:effectExtent l="0" t="0" r="0" b="635"/>
                  <wp:docPr id="1" name="Picture 1" descr="C:\Users\sch8753120\AppData\Local\Microsoft\Windows\INetCache\Content.MSO\9B2B9232.tmp" title=""/>
                  <wp:cNvGraphicFramePr>
                    <a:graphicFrameLocks noChangeAspect="1"/>
                  </wp:cNvGraphicFramePr>
                  <a:graphic>
                    <a:graphicData uri="http://schemas.openxmlformats.org/drawingml/2006/picture">
                      <pic:pic>
                        <pic:nvPicPr>
                          <pic:cNvPr id="0" name="Picture 1"/>
                          <pic:cNvPicPr/>
                        </pic:nvPicPr>
                        <pic:blipFill>
                          <a:blip r:embed="Rb58ca84fefe94e8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47662" cy="1380874"/>
                          </a:xfrm>
                          <a:prstGeom prst="rect">
                            <a:avLst/>
                          </a:prstGeom>
                        </pic:spPr>
                      </pic:pic>
                    </a:graphicData>
                  </a:graphic>
                </wp:inline>
              </w:drawing>
            </w:r>
            <w:r w:rsidRPr="3388B485" w:rsidR="004D6559">
              <w:rPr>
                <w:rFonts w:ascii="Trebuchet MS" w:hAnsi="Trebuchet MS" w:eastAsia="Trebuchet MS" w:cs="Trebuchet MS"/>
                <w:sz w:val="24"/>
                <w:szCs w:val="24"/>
                <w:lang w:eastAsia="en-GB"/>
              </w:rPr>
              <w:t> </w:t>
            </w:r>
          </w:p>
        </w:tc>
      </w:tr>
    </w:tbl>
    <w:p w:rsidR="71EFEF80" w:rsidP="3E198608" w:rsidRDefault="71EFEF80" w14:paraId="13F3E7CD" w14:textId="01B0433D">
      <w:pPr>
        <w:pStyle w:val="Normal"/>
        <w:jc w:val="right"/>
        <w:rPr>
          <w:rFonts w:ascii="Trebuchet MS" w:hAnsi="Trebuchet MS" w:eastAsia="Trebuchet MS" w:cs="Trebuchet MS"/>
          <w:b w:val="1"/>
          <w:bCs w:val="1"/>
          <w:i w:val="0"/>
          <w:iCs w:val="0"/>
          <w:noProof w:val="0"/>
          <w:color w:val="000000" w:themeColor="text1" w:themeTint="FF" w:themeShade="FF"/>
          <w:sz w:val="28"/>
          <w:szCs w:val="28"/>
          <w:lang w:val="en-GB"/>
        </w:rPr>
      </w:pPr>
      <w:r w:rsidRPr="3388B485" w:rsidR="21103791">
        <w:rPr>
          <w:rFonts w:ascii="Trebuchet MS" w:hAnsi="Trebuchet MS" w:eastAsia="Trebuchet MS" w:cs="Trebuchet MS"/>
          <w:sz w:val="24"/>
          <w:szCs w:val="24"/>
          <w:lang w:eastAsia="en-GB"/>
        </w:rPr>
        <w:t>16</w:t>
      </w:r>
      <w:r w:rsidRPr="3388B485" w:rsidR="21103791">
        <w:rPr>
          <w:rFonts w:ascii="Trebuchet MS" w:hAnsi="Trebuchet MS" w:eastAsia="Trebuchet MS" w:cs="Trebuchet MS"/>
          <w:sz w:val="24"/>
          <w:szCs w:val="24"/>
          <w:vertAlign w:val="superscript"/>
          <w:lang w:eastAsia="en-GB"/>
        </w:rPr>
        <w:t>th</w:t>
      </w:r>
      <w:r w:rsidRPr="3388B485" w:rsidR="21103791">
        <w:rPr>
          <w:rFonts w:ascii="Trebuchet MS" w:hAnsi="Trebuchet MS" w:eastAsia="Trebuchet MS" w:cs="Trebuchet MS"/>
          <w:sz w:val="24"/>
          <w:szCs w:val="24"/>
          <w:lang w:eastAsia="en-GB"/>
        </w:rPr>
        <w:t xml:space="preserve"> March 2021</w:t>
      </w:r>
      <w:r w:rsidRPr="3388B485" w:rsidR="21103791">
        <w:rPr>
          <w:rFonts w:ascii="Trebuchet MS" w:hAnsi="Trebuchet MS" w:eastAsia="Trebuchet MS" w:cs="Trebuchet MS"/>
          <w:b w:val="1"/>
          <w:bCs w:val="1"/>
          <w:i w:val="0"/>
          <w:iCs w:val="0"/>
          <w:noProof w:val="0"/>
          <w:color w:val="000000" w:themeColor="text1" w:themeTint="FF" w:themeShade="FF"/>
          <w:sz w:val="28"/>
          <w:szCs w:val="28"/>
          <w:lang w:val="en-GB"/>
        </w:rPr>
        <w:t xml:space="preserve"> </w:t>
      </w:r>
    </w:p>
    <w:p w:rsidR="71EFEF80" w:rsidP="3388B485" w:rsidRDefault="71EFEF80" w14:paraId="4652BF15" w14:textId="467CEC30">
      <w:pPr>
        <w:rPr>
          <w:rFonts w:ascii="Trebuchet MS" w:hAnsi="Trebuchet MS" w:eastAsia="Trebuchet MS" w:cs="Trebuchet MS"/>
          <w:b w:val="0"/>
          <w:bCs w:val="0"/>
          <w:i w:val="0"/>
          <w:iCs w:val="0"/>
          <w:noProof w:val="0"/>
          <w:color w:val="000000" w:themeColor="text1" w:themeTint="FF" w:themeShade="FF"/>
          <w:sz w:val="24"/>
          <w:szCs w:val="24"/>
          <w:lang w:val="en-GB"/>
        </w:rPr>
      </w:pPr>
      <w:r w:rsidRPr="3388B485" w:rsidR="27DDF6AC">
        <w:rPr>
          <w:rFonts w:ascii="Trebuchet MS" w:hAnsi="Trebuchet MS" w:eastAsia="Trebuchet MS" w:cs="Trebuchet MS"/>
          <w:b w:val="0"/>
          <w:bCs w:val="0"/>
          <w:i w:val="0"/>
          <w:iCs w:val="0"/>
          <w:noProof w:val="0"/>
          <w:color w:val="000000" w:themeColor="text1" w:themeTint="FF" w:themeShade="FF"/>
          <w:sz w:val="24"/>
          <w:szCs w:val="24"/>
          <w:lang w:val="en-GB"/>
        </w:rPr>
        <w:t>Dear Parents and Carers,</w:t>
      </w:r>
    </w:p>
    <w:p w:rsidR="71EFEF80" w:rsidP="3388B485" w:rsidRDefault="71EFEF80" w14:paraId="068A8625" w14:textId="440B9A09">
      <w:pPr>
        <w:rPr>
          <w:rFonts w:ascii="Trebuchet MS" w:hAnsi="Trebuchet MS" w:eastAsia="Trebuchet MS" w:cs="Trebuchet MS"/>
          <w:b w:val="0"/>
          <w:bCs w:val="0"/>
          <w:i w:val="0"/>
          <w:iCs w:val="0"/>
          <w:noProof w:val="0"/>
          <w:color w:val="000000" w:themeColor="text1" w:themeTint="FF" w:themeShade="FF"/>
          <w:sz w:val="24"/>
          <w:szCs w:val="24"/>
          <w:lang w:val="en-GB"/>
        </w:rPr>
      </w:pPr>
      <w:r w:rsidRPr="3388B485" w:rsidR="27DDF6AC">
        <w:rPr>
          <w:rFonts w:ascii="Trebuchet MS" w:hAnsi="Trebuchet MS" w:eastAsia="Trebuchet MS" w:cs="Trebuchet MS"/>
          <w:b w:val="0"/>
          <w:bCs w:val="0"/>
          <w:i w:val="0"/>
          <w:iCs w:val="0"/>
          <w:noProof w:val="0"/>
          <w:color w:val="000000" w:themeColor="text1" w:themeTint="FF" w:themeShade="FF"/>
          <w:sz w:val="24"/>
          <w:szCs w:val="24"/>
          <w:lang w:val="en-GB"/>
        </w:rPr>
        <w:t>I have received this information from Cheshire East today.</w:t>
      </w:r>
      <w:r w:rsidRPr="3388B485" w:rsidR="27DDF6AC">
        <w:rPr>
          <w:rFonts w:ascii="Trebuchet MS" w:hAnsi="Trebuchet MS" w:eastAsia="Trebuchet MS" w:cs="Trebuchet MS"/>
          <w:b w:val="1"/>
          <w:bCs w:val="1"/>
          <w:i w:val="0"/>
          <w:iCs w:val="0"/>
          <w:noProof w:val="0"/>
          <w:color w:val="000000" w:themeColor="text1" w:themeTint="FF" w:themeShade="FF"/>
          <w:sz w:val="28"/>
          <w:szCs w:val="28"/>
          <w:lang w:val="en-GB"/>
        </w:rPr>
        <w:t xml:space="preserve"> </w:t>
      </w:r>
    </w:p>
    <w:p w:rsidR="71EFEF80" w:rsidP="3388B485" w:rsidRDefault="71EFEF80" w14:paraId="7B7EBA40" w14:textId="60B7F1EF">
      <w:pPr>
        <w:pStyle w:val="Normal"/>
        <w:jc w:val="center"/>
        <w:rPr>
          <w:rFonts w:ascii="Trebuchet MS" w:hAnsi="Trebuchet MS" w:eastAsia="Trebuchet MS" w:cs="Trebuchet MS"/>
          <w:b w:val="1"/>
          <w:bCs w:val="1"/>
          <w:i w:val="0"/>
          <w:iCs w:val="0"/>
          <w:noProof w:val="0"/>
          <w:color w:val="000000" w:themeColor="text1" w:themeTint="FF" w:themeShade="FF"/>
          <w:sz w:val="28"/>
          <w:szCs w:val="28"/>
          <w:lang w:val="en-GB"/>
        </w:rPr>
      </w:pPr>
      <w:r w:rsidRPr="3388B485" w:rsidR="71EFEF80">
        <w:rPr>
          <w:rFonts w:ascii="Trebuchet MS" w:hAnsi="Trebuchet MS" w:eastAsia="Trebuchet MS" w:cs="Trebuchet MS"/>
          <w:b w:val="1"/>
          <w:bCs w:val="1"/>
          <w:i w:val="0"/>
          <w:iCs w:val="0"/>
          <w:noProof w:val="0"/>
          <w:color w:val="000000" w:themeColor="text1" w:themeTint="FF" w:themeShade="FF"/>
          <w:sz w:val="28"/>
          <w:szCs w:val="28"/>
          <w:lang w:val="en-GB"/>
        </w:rPr>
        <w:t>Free rapid Covid-19 testing available to you</w:t>
      </w:r>
    </w:p>
    <w:p w:rsidR="71EFEF80" w:rsidP="3E198608" w:rsidRDefault="71EFEF80" w14:paraId="179AC248" w14:textId="2BC12B51">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Households of children at nursery, school or college are now able to get tested twice per week using a rapid Covid-19 test. This is for any adult who lives with a child or student and for adults who are part of the support bubble or who provide childcare.</w:t>
      </w:r>
    </w:p>
    <w:p w:rsidR="71EFEF80" w:rsidP="3E198608" w:rsidRDefault="71EFEF80" w14:paraId="1A320B9F" w14:textId="7C982F47">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Staff working in nurseries, schools and colleges are already able to get tested and so are pupils and students in year 7 or above. Nursery and primary pupils are not being asked to be tested.</w:t>
      </w:r>
    </w:p>
    <w:p w:rsidR="71EFEF80" w:rsidP="3E198608" w:rsidRDefault="71EFEF80" w14:paraId="61FC840C" w14:textId="1C6E29E6">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xml:space="preserve">This letter explains why getting tested is important, how to get tested and what happens </w:t>
      </w:r>
      <w:proofErr w:type="gramStart"/>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if</w:t>
      </w:r>
      <w:proofErr w:type="gramEnd"/>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xml:space="preserve"> you are positive.</w:t>
      </w:r>
    </w:p>
    <w:p w:rsidR="71EFEF80" w:rsidP="3E198608" w:rsidRDefault="71EFEF80" w14:paraId="67E52B5D" w14:textId="51E1E5CF">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Up to 1 in 3 people who have Covid-19 don’t show any signs and do not know they have it. This means they can be very infectious and spread it to others without them knowing. These rapid Covid-19 tests, also known as Lateral Flow Tests (LFT for short) will show if a person who has no symptoms has the virus and is likely to be very infectious.</w:t>
      </w:r>
    </w:p>
    <w:p w:rsidR="71EFEF80" w:rsidP="3E198608" w:rsidRDefault="71EFEF80" w14:paraId="41D9FA6C" w14:textId="3AF671A7">
      <w:pPr>
        <w:rPr>
          <w:rFonts w:ascii="Trebuchet MS" w:hAnsi="Trebuchet MS" w:eastAsia="Trebuchet MS" w:cs="Trebuchet MS"/>
          <w:b w:val="1"/>
          <w:bCs w:val="1"/>
          <w:i w:val="0"/>
          <w:iCs w:val="0"/>
          <w:noProof w:val="0"/>
          <w:color w:val="000000" w:themeColor="text1" w:themeTint="FF" w:themeShade="FF"/>
          <w:sz w:val="24"/>
          <w:szCs w:val="24"/>
          <w:lang w:val="en-GB"/>
        </w:rPr>
      </w:pPr>
      <w:r w:rsidRPr="3E198608" w:rsidR="71EFEF80">
        <w:rPr>
          <w:rFonts w:ascii="Trebuchet MS" w:hAnsi="Trebuchet MS" w:eastAsia="Trebuchet MS" w:cs="Trebuchet MS"/>
          <w:b w:val="1"/>
          <w:bCs w:val="1"/>
          <w:i w:val="0"/>
          <w:iCs w:val="0"/>
          <w:noProof w:val="0"/>
          <w:color w:val="000000" w:themeColor="text1" w:themeTint="FF" w:themeShade="FF"/>
          <w:sz w:val="24"/>
          <w:szCs w:val="24"/>
          <w:lang w:val="en-GB"/>
        </w:rPr>
        <w:t>Is it the same as a Covid-19 test at a test centre?</w:t>
      </w:r>
    </w:p>
    <w:p w:rsidR="71EFEF80" w:rsidP="3E198608" w:rsidRDefault="71EFEF80" w14:paraId="57C93269" w14:textId="497E7ECC">
      <w:pPr>
        <w:rPr>
          <w:rFonts w:ascii="Trebuchet MS" w:hAnsi="Trebuchet MS" w:eastAsia="Trebuchet MS" w:cs="Trebuchet MS"/>
          <w:sz w:val="24"/>
          <w:szCs w:val="24"/>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xml:space="preserve">The usual Covid-19 test is called Polymerase Chain Reaction or PCR test. This is very sensitive and can pick up very low levels of the virus. It is used if a person has any of the symptoms below. If you do have these symptoms - you should not use an LFT but book a PCR test by calling 119 or booking online at </w:t>
      </w:r>
      <w:hyperlink r:id="Rf688b9dc516e4af7">
        <w:r w:rsidRPr="3E198608" w:rsidR="71EFEF80">
          <w:rPr>
            <w:rStyle w:val="Hyperlink"/>
            <w:rFonts w:ascii="Trebuchet MS" w:hAnsi="Trebuchet MS" w:eastAsia="Trebuchet MS" w:cs="Trebuchet MS"/>
            <w:b w:val="0"/>
            <w:bCs w:val="0"/>
            <w:i w:val="0"/>
            <w:iCs w:val="0"/>
            <w:noProof w:val="0"/>
            <w:sz w:val="24"/>
            <w:szCs w:val="24"/>
            <w:lang w:val="en-GB"/>
          </w:rPr>
          <w:t>https://www.gov.uk/get-coronavirus-test</w:t>
        </w:r>
      </w:hyperlink>
    </w:p>
    <w:p w:rsidR="71EFEF80" w:rsidP="3E198608" w:rsidRDefault="71EFEF80" w14:paraId="5B676C1C" w14:textId="7A8A3726">
      <w:pPr>
        <w:rPr>
          <w:rFonts w:ascii="Trebuchet MS" w:hAnsi="Trebuchet MS" w:eastAsia="Trebuchet MS" w:cs="Trebuchet MS"/>
          <w:b w:val="1"/>
          <w:bCs w:val="1"/>
          <w:i w:val="0"/>
          <w:iCs w:val="0"/>
          <w:noProof w:val="0"/>
          <w:color w:val="000000" w:themeColor="text1" w:themeTint="FF" w:themeShade="FF"/>
          <w:sz w:val="24"/>
          <w:szCs w:val="24"/>
          <w:lang w:val="en-GB"/>
        </w:rPr>
      </w:pPr>
      <w:r w:rsidRPr="3E198608" w:rsidR="71EFEF80">
        <w:rPr>
          <w:rFonts w:ascii="Trebuchet MS" w:hAnsi="Trebuchet MS" w:eastAsia="Trebuchet MS" w:cs="Trebuchet MS"/>
          <w:b w:val="1"/>
          <w:bCs w:val="1"/>
          <w:i w:val="0"/>
          <w:iCs w:val="0"/>
          <w:noProof w:val="0"/>
          <w:color w:val="000000" w:themeColor="text1" w:themeTint="FF" w:themeShade="FF"/>
          <w:sz w:val="24"/>
          <w:szCs w:val="24"/>
          <w:lang w:val="en-GB"/>
        </w:rPr>
        <w:t>Symptoms of Covid-19</w:t>
      </w:r>
    </w:p>
    <w:p w:rsidR="71EFEF80" w:rsidP="3E198608" w:rsidRDefault="71EFEF80" w14:paraId="7ADAE46D" w14:textId="3F70A510">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a high temperature</w:t>
      </w:r>
    </w:p>
    <w:p w:rsidR="71EFEF80" w:rsidP="3E198608" w:rsidRDefault="71EFEF80" w14:paraId="4DBCE4C9" w14:textId="3D841971">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a new, continuous cough</w:t>
      </w:r>
    </w:p>
    <w:p w:rsidR="71EFEF80" w:rsidP="3E198608" w:rsidRDefault="71EFEF80" w14:paraId="6218C55A" w14:textId="7983680B">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you’ve lost your sense of smell or taste or it’s changed</w:t>
      </w:r>
    </w:p>
    <w:p w:rsidR="71EFEF80" w:rsidP="3E198608" w:rsidRDefault="71EFEF80" w14:paraId="6A665373" w14:textId="1D5C5339">
      <w:pPr>
        <w:rPr>
          <w:rFonts w:ascii="Trebuchet MS" w:hAnsi="Trebuchet MS" w:eastAsia="Trebuchet MS" w:cs="Trebuchet MS"/>
          <w:b w:val="1"/>
          <w:bCs w:val="1"/>
          <w:i w:val="0"/>
          <w:iCs w:val="0"/>
          <w:noProof w:val="0"/>
          <w:color w:val="000000" w:themeColor="text1" w:themeTint="FF" w:themeShade="FF"/>
          <w:sz w:val="24"/>
          <w:szCs w:val="24"/>
          <w:lang w:val="en-GB"/>
        </w:rPr>
      </w:pPr>
      <w:r w:rsidRPr="3E198608" w:rsidR="71EFEF80">
        <w:rPr>
          <w:rFonts w:ascii="Trebuchet MS" w:hAnsi="Trebuchet MS" w:eastAsia="Trebuchet MS" w:cs="Trebuchet MS"/>
          <w:b w:val="1"/>
          <w:bCs w:val="1"/>
          <w:i w:val="0"/>
          <w:iCs w:val="0"/>
          <w:noProof w:val="0"/>
          <w:color w:val="000000" w:themeColor="text1" w:themeTint="FF" w:themeShade="FF"/>
          <w:sz w:val="24"/>
          <w:szCs w:val="24"/>
          <w:lang w:val="en-GB"/>
        </w:rPr>
        <w:t>How will this help?</w:t>
      </w:r>
    </w:p>
    <w:p w:rsidR="71EFEF80" w:rsidP="3E198608" w:rsidRDefault="71EFEF80" w14:paraId="3F2DF219" w14:textId="2C68FCB5">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Finding and isolating people who are positive will reduce the amount of virus circulating in the community and so you will be helping to protect others.</w:t>
      </w:r>
    </w:p>
    <w:p w:rsidR="71EFEF80" w:rsidP="3E198608" w:rsidRDefault="71EFEF80" w14:paraId="2766FC7C" w14:textId="2CC45E99">
      <w:pPr>
        <w:rPr>
          <w:rFonts w:ascii="Trebuchet MS" w:hAnsi="Trebuchet MS" w:eastAsia="Trebuchet MS" w:cs="Trebuchet MS"/>
          <w:b w:val="1"/>
          <w:bCs w:val="1"/>
          <w:i w:val="0"/>
          <w:iCs w:val="0"/>
          <w:noProof w:val="0"/>
          <w:color w:val="000000" w:themeColor="text1" w:themeTint="FF" w:themeShade="FF"/>
          <w:sz w:val="24"/>
          <w:szCs w:val="24"/>
          <w:lang w:val="en-GB"/>
        </w:rPr>
      </w:pPr>
      <w:r w:rsidRPr="3E198608" w:rsidR="71EFEF80">
        <w:rPr>
          <w:rFonts w:ascii="Trebuchet MS" w:hAnsi="Trebuchet MS" w:eastAsia="Trebuchet MS" w:cs="Trebuchet MS"/>
          <w:b w:val="1"/>
          <w:bCs w:val="1"/>
          <w:i w:val="0"/>
          <w:iCs w:val="0"/>
          <w:noProof w:val="0"/>
          <w:color w:val="000000" w:themeColor="text1" w:themeTint="FF" w:themeShade="FF"/>
          <w:sz w:val="24"/>
          <w:szCs w:val="24"/>
          <w:lang w:val="en-GB"/>
        </w:rPr>
        <w:t>How can I get these tested?</w:t>
      </w:r>
    </w:p>
    <w:p w:rsidR="71EFEF80" w:rsidP="3E198608" w:rsidRDefault="71EFEF80" w14:paraId="43513C4F" w14:textId="52AE86BE">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There are four ways to get tested</w:t>
      </w:r>
    </w:p>
    <w:p w:rsidR="71EFEF80" w:rsidP="3E198608" w:rsidRDefault="71EFEF80" w14:paraId="57498D10" w14:textId="1082F667">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through your work if your employer offers testing</w:t>
      </w:r>
    </w:p>
    <w:p w:rsidR="71EFEF80" w:rsidP="3E198608" w:rsidRDefault="71EFEF80" w14:paraId="687D0CF6" w14:textId="37938E19">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by visiting a rapid Covid-19 test site</w:t>
      </w:r>
    </w:p>
    <w:p w:rsidR="71EFEF80" w:rsidP="3E198608" w:rsidRDefault="71EFEF80" w14:paraId="07288936" w14:textId="4E1AD7E9">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by ordering a home test kit</w:t>
      </w:r>
    </w:p>
    <w:p w:rsidR="71EFEF80" w:rsidP="3E198608" w:rsidRDefault="71EFEF80" w14:paraId="2A58F226" w14:textId="7620DE5B">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by collecting a home testing kit</w:t>
      </w:r>
    </w:p>
    <w:p w:rsidR="71EFEF80" w:rsidP="3E198608" w:rsidRDefault="71EFEF80" w14:paraId="107F0D08" w14:textId="61A93482">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At present these can be collected from either of Cheshire East’s two local testing sites between 1.30pm and 7pm. These two sites are based at.</w:t>
      </w:r>
    </w:p>
    <w:p w:rsidR="71EFEF80" w:rsidP="3E198608" w:rsidRDefault="71EFEF80" w14:paraId="4076D17B" w14:textId="4265675A">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Crewe - Chester Street car park, CW1 2ER</w:t>
      </w:r>
    </w:p>
    <w:p w:rsidR="71EFEF80" w:rsidP="3E198608" w:rsidRDefault="71EFEF80" w14:paraId="42A80174" w14:textId="03F84523">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Macclesfield - Commercial Road, SK10 2QJ</w:t>
      </w:r>
    </w:p>
    <w:p w:rsidR="71EFEF80" w:rsidP="3E198608" w:rsidRDefault="71EFEF80" w14:paraId="3FC65D50" w14:textId="780F601E">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For information on local testing sites or how to order or collect a home testing kit please see, Testing for COVID-19 (cheshireeast.gov.uk)</w:t>
      </w:r>
    </w:p>
    <w:p w:rsidR="71EFEF80" w:rsidP="3E198608" w:rsidRDefault="71EFEF80" w14:paraId="146DB9E4" w14:textId="6D2EAA6A">
      <w:pPr>
        <w:rPr>
          <w:rFonts w:ascii="Trebuchet MS" w:hAnsi="Trebuchet MS" w:eastAsia="Trebuchet MS" w:cs="Trebuchet MS"/>
          <w:b w:val="1"/>
          <w:bCs w:val="1"/>
          <w:i w:val="0"/>
          <w:iCs w:val="0"/>
          <w:noProof w:val="0"/>
          <w:color w:val="000000" w:themeColor="text1" w:themeTint="FF" w:themeShade="FF"/>
          <w:sz w:val="24"/>
          <w:szCs w:val="24"/>
          <w:lang w:val="en-GB"/>
        </w:rPr>
      </w:pPr>
      <w:r w:rsidRPr="3E198608" w:rsidR="71EFEF80">
        <w:rPr>
          <w:rFonts w:ascii="Trebuchet MS" w:hAnsi="Trebuchet MS" w:eastAsia="Trebuchet MS" w:cs="Trebuchet MS"/>
          <w:b w:val="1"/>
          <w:bCs w:val="1"/>
          <w:i w:val="0"/>
          <w:iCs w:val="0"/>
          <w:noProof w:val="0"/>
          <w:color w:val="000000" w:themeColor="text1" w:themeTint="FF" w:themeShade="FF"/>
          <w:sz w:val="24"/>
          <w:szCs w:val="24"/>
          <w:lang w:val="en-GB"/>
        </w:rPr>
        <w:t>What do I have to do?</w:t>
      </w:r>
    </w:p>
    <w:p w:rsidR="71EFEF80" w:rsidP="3E198608" w:rsidRDefault="71EFEF80" w14:paraId="205C587A" w14:textId="24E85221">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xml:space="preserve">The test is easy to do and comes with full instructions and all the equipment needed. It takes about 5 minutes to do the test and you will know the result in 30 minutes. You can still take this test if you have had the vaccine. You then have to report your results via the website </w:t>
      </w:r>
      <w:r w:rsidRPr="3E198608" w:rsidR="71EFEF80">
        <w:rPr>
          <w:rStyle w:val="Hyperlink"/>
          <w:rFonts w:ascii="Trebuchet MS" w:hAnsi="Trebuchet MS" w:eastAsia="Trebuchet MS" w:cs="Trebuchet MS"/>
          <w:b w:val="0"/>
          <w:bCs w:val="0"/>
          <w:i w:val="0"/>
          <w:iCs w:val="0"/>
          <w:noProof w:val="0"/>
          <w:sz w:val="24"/>
          <w:szCs w:val="24"/>
          <w:lang w:val="en-GB"/>
        </w:rPr>
        <w:t>www.gov.uk/report-covid19-result</w:t>
      </w: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xml:space="preserve"> or by calling 119 (free from landlines and mobiles) You do not need to let your child’s school know your results but you must let the school know if your child is in year 7 or above and they had had a positive result from a home test.</w:t>
      </w:r>
    </w:p>
    <w:p w:rsidR="71EFEF80" w:rsidP="3E198608" w:rsidRDefault="71EFEF80" w14:paraId="725CAC61" w14:textId="73E33A74">
      <w:pPr>
        <w:rPr>
          <w:rFonts w:ascii="Trebuchet MS" w:hAnsi="Trebuchet MS" w:eastAsia="Trebuchet MS" w:cs="Trebuchet MS"/>
          <w:b w:val="1"/>
          <w:bCs w:val="1"/>
          <w:i w:val="0"/>
          <w:iCs w:val="0"/>
          <w:noProof w:val="0"/>
          <w:color w:val="000000" w:themeColor="text1" w:themeTint="FF" w:themeShade="FF"/>
          <w:sz w:val="24"/>
          <w:szCs w:val="24"/>
          <w:lang w:val="en-GB"/>
        </w:rPr>
      </w:pPr>
      <w:r w:rsidRPr="3E198608" w:rsidR="71EFEF80">
        <w:rPr>
          <w:rFonts w:ascii="Trebuchet MS" w:hAnsi="Trebuchet MS" w:eastAsia="Trebuchet MS" w:cs="Trebuchet MS"/>
          <w:b w:val="1"/>
          <w:bCs w:val="1"/>
          <w:i w:val="0"/>
          <w:iCs w:val="0"/>
          <w:noProof w:val="0"/>
          <w:color w:val="000000" w:themeColor="text1" w:themeTint="FF" w:themeShade="FF"/>
          <w:sz w:val="24"/>
          <w:szCs w:val="24"/>
          <w:lang w:val="en-GB"/>
        </w:rPr>
        <w:t>What if I’m positive</w:t>
      </w:r>
      <w:r w:rsidRPr="3E198608" w:rsidR="702142F0">
        <w:rPr>
          <w:rFonts w:ascii="Trebuchet MS" w:hAnsi="Trebuchet MS" w:eastAsia="Trebuchet MS" w:cs="Trebuchet MS"/>
          <w:b w:val="1"/>
          <w:bCs w:val="1"/>
          <w:i w:val="0"/>
          <w:iCs w:val="0"/>
          <w:noProof w:val="0"/>
          <w:color w:val="000000" w:themeColor="text1" w:themeTint="FF" w:themeShade="FF"/>
          <w:sz w:val="24"/>
          <w:szCs w:val="24"/>
          <w:lang w:val="en-GB"/>
        </w:rPr>
        <w:t>?</w:t>
      </w:r>
    </w:p>
    <w:p w:rsidR="71EFEF80" w:rsidP="3E198608" w:rsidRDefault="71EFEF80" w14:paraId="63CFBC49" w14:textId="781C7BCA">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xml:space="preserve">If you test positive, you and your household/support bubble must all stay at home straight away and isolate for 10 days. You will need to arrange a PCR test to confirm the result. False positives are rare but if the PCR is </w:t>
      </w:r>
      <w:proofErr w:type="gramStart"/>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negative</w:t>
      </w:r>
      <w:proofErr w:type="gramEnd"/>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xml:space="preserve"> you can all stop isolating.</w:t>
      </w:r>
    </w:p>
    <w:p w:rsidR="71EFEF80" w:rsidP="3E198608" w:rsidRDefault="71EFEF80" w14:paraId="5D73E129" w14:textId="051ACFE8">
      <w:pPr>
        <w:rPr>
          <w:rFonts w:ascii="Trebuchet MS" w:hAnsi="Trebuchet MS" w:eastAsia="Trebuchet MS" w:cs="Trebuchet MS"/>
          <w:b w:val="1"/>
          <w:bCs w:val="1"/>
          <w:i w:val="0"/>
          <w:iCs w:val="0"/>
          <w:noProof w:val="0"/>
          <w:color w:val="000000" w:themeColor="text1" w:themeTint="FF" w:themeShade="FF"/>
          <w:sz w:val="24"/>
          <w:szCs w:val="24"/>
          <w:lang w:val="en-GB"/>
        </w:rPr>
      </w:pPr>
      <w:r w:rsidRPr="3E198608" w:rsidR="71EFEF80">
        <w:rPr>
          <w:rFonts w:ascii="Trebuchet MS" w:hAnsi="Trebuchet MS" w:eastAsia="Trebuchet MS" w:cs="Trebuchet MS"/>
          <w:b w:val="1"/>
          <w:bCs w:val="1"/>
          <w:i w:val="0"/>
          <w:iCs w:val="0"/>
          <w:noProof w:val="0"/>
          <w:color w:val="000000" w:themeColor="text1" w:themeTint="FF" w:themeShade="FF"/>
          <w:sz w:val="24"/>
          <w:szCs w:val="24"/>
          <w:lang w:val="en-GB"/>
        </w:rPr>
        <w:t>What help is available</w:t>
      </w:r>
      <w:r w:rsidRPr="3E198608" w:rsidR="0E505D75">
        <w:rPr>
          <w:rFonts w:ascii="Trebuchet MS" w:hAnsi="Trebuchet MS" w:eastAsia="Trebuchet MS" w:cs="Trebuchet MS"/>
          <w:b w:val="1"/>
          <w:bCs w:val="1"/>
          <w:i w:val="0"/>
          <w:iCs w:val="0"/>
          <w:noProof w:val="0"/>
          <w:color w:val="000000" w:themeColor="text1" w:themeTint="FF" w:themeShade="FF"/>
          <w:sz w:val="24"/>
          <w:szCs w:val="24"/>
          <w:lang w:val="en-GB"/>
        </w:rPr>
        <w:t>?</w:t>
      </w:r>
    </w:p>
    <w:p w:rsidR="71EFEF80" w:rsidP="3E198608" w:rsidRDefault="71EFEF80" w14:paraId="25BA4B8C" w14:textId="22BEE68E">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xml:space="preserve">You can access Cheshire East Council’s People Helping People scheme (PHP) if you need help because you're shielding, self-isolating or struggling due to the pandemic. PHP has a wide network of community-based support organisations and volunteers to help with things such as collecting prescriptions, doing your food shopping and addressing additional support needs (such as mental health and finances). You can also use this facility to source information and be signposted to other council services. You can self-refer online at </w:t>
      </w:r>
      <w:r w:rsidRPr="3E198608" w:rsidR="71EFEF80">
        <w:rPr>
          <w:rStyle w:val="Hyperlink"/>
          <w:rFonts w:ascii="Trebuchet MS" w:hAnsi="Trebuchet MS" w:eastAsia="Trebuchet MS" w:cs="Trebuchet MS"/>
          <w:b w:val="0"/>
          <w:bCs w:val="0"/>
          <w:i w:val="0"/>
          <w:iCs w:val="0"/>
          <w:noProof w:val="0"/>
          <w:sz w:val="24"/>
          <w:szCs w:val="24"/>
          <w:lang w:val="en-GB"/>
        </w:rPr>
        <w:t>www.cheshireeast.gov.uk/peoplehelpingpeople</w:t>
      </w: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 xml:space="preserve"> or contact via telephone 0300 123 5034.</w:t>
      </w:r>
    </w:p>
    <w:p w:rsidR="71EFEF80" w:rsidP="3E198608" w:rsidRDefault="71EFEF80" w14:paraId="2497964B" w14:textId="6D23CA67">
      <w:pPr>
        <w:rPr>
          <w:rFonts w:ascii="Trebuchet MS" w:hAnsi="Trebuchet MS" w:eastAsia="Trebuchet MS" w:cs="Trebuchet MS"/>
          <w:b w:val="0"/>
          <w:bCs w:val="0"/>
          <w:i w:val="0"/>
          <w:iCs w:val="0"/>
          <w:noProof w:val="0"/>
          <w:color w:val="000000" w:themeColor="text1" w:themeTint="FF" w:themeShade="FF"/>
          <w:sz w:val="24"/>
          <w:szCs w:val="24"/>
          <w:lang w:val="en-GB"/>
        </w:rPr>
      </w:pPr>
      <w:r w:rsidRPr="3E198608" w:rsidR="71EFEF80">
        <w:rPr>
          <w:rFonts w:ascii="Trebuchet MS" w:hAnsi="Trebuchet MS" w:eastAsia="Trebuchet MS" w:cs="Trebuchet MS"/>
          <w:b w:val="0"/>
          <w:bCs w:val="0"/>
          <w:i w:val="0"/>
          <w:iCs w:val="0"/>
          <w:noProof w:val="0"/>
          <w:color w:val="000000" w:themeColor="text1" w:themeTint="FF" w:themeShade="FF"/>
          <w:sz w:val="24"/>
          <w:szCs w:val="24"/>
          <w:lang w:val="en-GB"/>
        </w:rPr>
        <w:t>If you test positive you might be able to claim the £500 Test and Trace support payment. To find out more visit Test and Trace support payments</w:t>
      </w:r>
    </w:p>
    <w:p w:rsidR="71EFEF80" w:rsidP="3388B485" w:rsidRDefault="71EFEF80" w14:paraId="5D5CA9CE" w14:textId="7A41657C">
      <w:pPr>
        <w:rPr>
          <w:rFonts w:ascii="Trebuchet MS" w:hAnsi="Trebuchet MS" w:eastAsia="Trebuchet MS" w:cs="Trebuchet MS"/>
          <w:b w:val="0"/>
          <w:bCs w:val="0"/>
          <w:i w:val="0"/>
          <w:iCs w:val="0"/>
          <w:noProof w:val="0"/>
          <w:color w:val="000000" w:themeColor="text1" w:themeTint="FF" w:themeShade="FF"/>
          <w:sz w:val="24"/>
          <w:szCs w:val="24"/>
          <w:lang w:val="en-GB"/>
        </w:rPr>
      </w:pPr>
      <w:r w:rsidRPr="3388B485" w:rsidR="71EFEF80">
        <w:rPr>
          <w:rFonts w:ascii="Trebuchet MS" w:hAnsi="Trebuchet MS" w:eastAsia="Trebuchet MS" w:cs="Trebuchet MS"/>
          <w:b w:val="0"/>
          <w:bCs w:val="0"/>
          <w:i w:val="0"/>
          <w:iCs w:val="0"/>
          <w:noProof w:val="0"/>
          <w:color w:val="000000" w:themeColor="text1" w:themeTint="FF" w:themeShade="FF"/>
          <w:sz w:val="24"/>
          <w:szCs w:val="24"/>
          <w:lang w:val="en-GB"/>
        </w:rPr>
        <w:t>Testing is voluntary but we encourage all adults who support children to take part. It is an important part of way to drive down infections alongside vaccinations, face coverings, social distancing, and handwashing.</w:t>
      </w:r>
    </w:p>
    <w:p w:rsidR="3388B485" w:rsidP="3388B485" w:rsidRDefault="3388B485" w14:paraId="62E786B5" w14:textId="7FDD9062">
      <w:pPr>
        <w:pStyle w:val="Normal"/>
        <w:rPr>
          <w:rFonts w:ascii="Trebuchet MS" w:hAnsi="Trebuchet MS" w:eastAsia="Trebuchet MS" w:cs="Trebuchet MS"/>
          <w:b w:val="0"/>
          <w:bCs w:val="0"/>
          <w:i w:val="0"/>
          <w:iCs w:val="0"/>
          <w:noProof w:val="0"/>
          <w:color w:val="000000" w:themeColor="text1" w:themeTint="FF" w:themeShade="FF"/>
          <w:sz w:val="24"/>
          <w:szCs w:val="24"/>
          <w:lang w:val="en-GB"/>
        </w:rPr>
      </w:pPr>
    </w:p>
    <w:p w:rsidR="20B81D92" w:rsidP="3388B485" w:rsidRDefault="20B81D92" w14:paraId="12586F03" w14:textId="0C21E797">
      <w:pPr>
        <w:pStyle w:val="Normal"/>
        <w:rPr>
          <w:rFonts w:ascii="Trebuchet MS" w:hAnsi="Trebuchet MS" w:eastAsia="Trebuchet MS" w:cs="Trebuchet MS"/>
          <w:b w:val="0"/>
          <w:bCs w:val="0"/>
          <w:i w:val="0"/>
          <w:iCs w:val="0"/>
          <w:noProof w:val="0"/>
          <w:color w:val="000000" w:themeColor="text1" w:themeTint="FF" w:themeShade="FF"/>
          <w:sz w:val="24"/>
          <w:szCs w:val="24"/>
          <w:lang w:val="en-GB"/>
        </w:rPr>
      </w:pPr>
      <w:r w:rsidRPr="3388B485" w:rsidR="20B81D92">
        <w:rPr>
          <w:rFonts w:ascii="Trebuchet MS" w:hAnsi="Trebuchet MS" w:eastAsia="Trebuchet MS" w:cs="Trebuchet MS"/>
          <w:b w:val="0"/>
          <w:bCs w:val="0"/>
          <w:i w:val="0"/>
          <w:iCs w:val="0"/>
          <w:noProof w:val="0"/>
          <w:color w:val="000000" w:themeColor="text1" w:themeTint="FF" w:themeShade="FF"/>
          <w:sz w:val="24"/>
          <w:szCs w:val="24"/>
          <w:lang w:val="en-GB"/>
        </w:rPr>
        <w:t>Kind Regards,</w:t>
      </w:r>
    </w:p>
    <w:p w:rsidR="3388B485" w:rsidP="3388B485" w:rsidRDefault="3388B485" w14:paraId="0FE123A5" w14:textId="462A2787">
      <w:pPr>
        <w:pStyle w:val="Normal"/>
        <w:rPr>
          <w:rFonts w:ascii="Trebuchet MS" w:hAnsi="Trebuchet MS" w:eastAsia="Trebuchet MS" w:cs="Trebuchet MS"/>
          <w:b w:val="0"/>
          <w:bCs w:val="0"/>
          <w:i w:val="0"/>
          <w:iCs w:val="0"/>
          <w:noProof w:val="0"/>
          <w:color w:val="000000" w:themeColor="text1" w:themeTint="FF" w:themeShade="FF"/>
          <w:sz w:val="24"/>
          <w:szCs w:val="24"/>
          <w:lang w:val="en-GB"/>
        </w:rPr>
      </w:pPr>
    </w:p>
    <w:p w:rsidR="20B81D92" w:rsidP="3388B485" w:rsidRDefault="20B81D92" w14:paraId="0CD5DD1A" w14:textId="0B4FEA9F">
      <w:pPr>
        <w:pStyle w:val="Normal"/>
        <w:rPr>
          <w:rFonts w:ascii="Trebuchet MS" w:hAnsi="Trebuchet MS" w:eastAsia="Trebuchet MS" w:cs="Trebuchet MS"/>
          <w:b w:val="0"/>
          <w:bCs w:val="0"/>
          <w:i w:val="0"/>
          <w:iCs w:val="0"/>
          <w:noProof w:val="0"/>
          <w:color w:val="000000" w:themeColor="text1" w:themeTint="FF" w:themeShade="FF"/>
          <w:sz w:val="24"/>
          <w:szCs w:val="24"/>
          <w:lang w:val="en-GB"/>
        </w:rPr>
      </w:pPr>
      <w:r w:rsidRPr="3388B485" w:rsidR="20B81D92">
        <w:rPr>
          <w:rFonts w:ascii="Trebuchet MS" w:hAnsi="Trebuchet MS" w:eastAsia="Trebuchet MS" w:cs="Trebuchet MS"/>
          <w:b w:val="0"/>
          <w:bCs w:val="0"/>
          <w:i w:val="0"/>
          <w:iCs w:val="0"/>
          <w:noProof w:val="0"/>
          <w:color w:val="000000" w:themeColor="text1" w:themeTint="FF" w:themeShade="FF"/>
          <w:sz w:val="24"/>
          <w:szCs w:val="24"/>
          <w:lang w:val="en-GB"/>
        </w:rPr>
        <w:t>Mrs Stephanie Beckett</w:t>
      </w:r>
    </w:p>
    <w:p w:rsidR="20B81D92" w:rsidP="3388B485" w:rsidRDefault="20B81D92" w14:paraId="68E76213" w14:textId="60027A64">
      <w:pPr>
        <w:pStyle w:val="Normal"/>
        <w:rPr>
          <w:rFonts w:ascii="Trebuchet MS" w:hAnsi="Trebuchet MS" w:eastAsia="Trebuchet MS" w:cs="Trebuchet MS"/>
          <w:b w:val="0"/>
          <w:bCs w:val="0"/>
          <w:i w:val="0"/>
          <w:iCs w:val="0"/>
          <w:noProof w:val="0"/>
          <w:color w:val="000000" w:themeColor="text1" w:themeTint="FF" w:themeShade="FF"/>
          <w:sz w:val="24"/>
          <w:szCs w:val="24"/>
          <w:lang w:val="en-GB"/>
        </w:rPr>
      </w:pPr>
      <w:r w:rsidRPr="3388B485" w:rsidR="20B81D92">
        <w:rPr>
          <w:rFonts w:ascii="Trebuchet MS" w:hAnsi="Trebuchet MS" w:eastAsia="Trebuchet MS" w:cs="Trebuchet MS"/>
          <w:b w:val="0"/>
          <w:bCs w:val="0"/>
          <w:i w:val="0"/>
          <w:iCs w:val="0"/>
          <w:noProof w:val="0"/>
          <w:color w:val="000000" w:themeColor="text1" w:themeTint="FF" w:themeShade="FF"/>
          <w:sz w:val="24"/>
          <w:szCs w:val="24"/>
          <w:lang w:val="en-GB"/>
        </w:rPr>
        <w:t>Headteacher</w:t>
      </w:r>
    </w:p>
    <w:p w:rsidR="077DF3FE" w:rsidP="3E198608" w:rsidRDefault="077DF3FE" w14:paraId="3B91894D" w14:textId="02E5DBD1">
      <w:pPr>
        <w:pStyle w:val="Normal"/>
        <w:rPr>
          <w:rFonts w:ascii="Trebuchet MS" w:hAnsi="Trebuchet MS" w:eastAsia="Trebuchet MS" w:cs="Trebuchet MS"/>
          <w:sz w:val="24"/>
          <w:szCs w:val="24"/>
        </w:rPr>
      </w:pPr>
    </w:p>
    <w:sectPr w:rsidRPr="004D6559" w:rsidR="004D6559" w:rsidSect="004D6559">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9"/>
    <w:rsid w:val="00207BF6"/>
    <w:rsid w:val="004D6559"/>
    <w:rsid w:val="03BA8D20"/>
    <w:rsid w:val="03DB290D"/>
    <w:rsid w:val="053EE85B"/>
    <w:rsid w:val="077DF3FE"/>
    <w:rsid w:val="07D1BB2E"/>
    <w:rsid w:val="095A3FF4"/>
    <w:rsid w:val="0BF02C3C"/>
    <w:rsid w:val="0D4D5229"/>
    <w:rsid w:val="0E505D75"/>
    <w:rsid w:val="0EE4D8A9"/>
    <w:rsid w:val="1015EA99"/>
    <w:rsid w:val="17C02A61"/>
    <w:rsid w:val="189518E9"/>
    <w:rsid w:val="1D95EAB1"/>
    <w:rsid w:val="1E28E22F"/>
    <w:rsid w:val="1EFBAF4D"/>
    <w:rsid w:val="1F31BB12"/>
    <w:rsid w:val="20B81D92"/>
    <w:rsid w:val="21103791"/>
    <w:rsid w:val="21B1E4EA"/>
    <w:rsid w:val="259A3EFB"/>
    <w:rsid w:val="27DDF6AC"/>
    <w:rsid w:val="280A4234"/>
    <w:rsid w:val="28B8B760"/>
    <w:rsid w:val="28D39837"/>
    <w:rsid w:val="2D8C2883"/>
    <w:rsid w:val="2EF7EF5E"/>
    <w:rsid w:val="2F9E2472"/>
    <w:rsid w:val="3388B485"/>
    <w:rsid w:val="36371398"/>
    <w:rsid w:val="38D6C8B0"/>
    <w:rsid w:val="39808E98"/>
    <w:rsid w:val="3AAC7B4C"/>
    <w:rsid w:val="3BF54115"/>
    <w:rsid w:val="3BF8DBED"/>
    <w:rsid w:val="3D24D0C1"/>
    <w:rsid w:val="3E198608"/>
    <w:rsid w:val="40C8B238"/>
    <w:rsid w:val="459C235B"/>
    <w:rsid w:val="4A8A7555"/>
    <w:rsid w:val="4C0B64DF"/>
    <w:rsid w:val="4F4AF327"/>
    <w:rsid w:val="515EA294"/>
    <w:rsid w:val="51D49B9C"/>
    <w:rsid w:val="5272A7CA"/>
    <w:rsid w:val="52AA2D7C"/>
    <w:rsid w:val="541E644A"/>
    <w:rsid w:val="5440EFB6"/>
    <w:rsid w:val="56606EDD"/>
    <w:rsid w:val="568CE1BB"/>
    <w:rsid w:val="58FE6FCA"/>
    <w:rsid w:val="5D154B9C"/>
    <w:rsid w:val="5E91823C"/>
    <w:rsid w:val="6033C401"/>
    <w:rsid w:val="632D9BA5"/>
    <w:rsid w:val="65C33555"/>
    <w:rsid w:val="6659CA4A"/>
    <w:rsid w:val="6717A77C"/>
    <w:rsid w:val="6AEE4F32"/>
    <w:rsid w:val="6C918BA7"/>
    <w:rsid w:val="6E89658B"/>
    <w:rsid w:val="6FCBF366"/>
    <w:rsid w:val="702142F0"/>
    <w:rsid w:val="7051D551"/>
    <w:rsid w:val="710AFC15"/>
    <w:rsid w:val="71EFEF80"/>
    <w:rsid w:val="77D4BFC0"/>
    <w:rsid w:val="785CE736"/>
    <w:rsid w:val="78EEC5D8"/>
    <w:rsid w:val="7A5C658E"/>
    <w:rsid w:val="7E440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C843"/>
  <w15:chartTrackingRefBased/>
  <w15:docId w15:val="{FFD95A4D-8E6C-44C1-9936-6598FAF4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D655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D6559"/>
  </w:style>
  <w:style w:type="character" w:styleId="tabchar" w:customStyle="1">
    <w:name w:val="tabchar"/>
    <w:basedOn w:val="DefaultParagraphFont"/>
    <w:rsid w:val="004D6559"/>
  </w:style>
  <w:style w:type="character" w:styleId="eop" w:customStyle="1">
    <w:name w:val="eop"/>
    <w:basedOn w:val="DefaultParagraphFont"/>
    <w:rsid w:val="004D6559"/>
  </w:style>
  <w:style xmlns:w14="http://schemas.microsoft.com/office/word/2010/wordml" xmlns:mc="http://schemas.openxmlformats.org/markup-compatibility/2006" xmlns:w="http://schemas.openxmlformats.org/wordprocessingml/2006/main" w:type="table" w:styleId="PlainTable4" mc:Ignorable="w14">
    <w:name xmlns:w="http://schemas.openxmlformats.org/wordprocessingml/2006/main" w:val="Plain Table 4"/>
    <w:basedOn xmlns:w="http://schemas.openxmlformats.org/wordprocessingml/2006/main" w:val="TableNormal"/>
    <w:uiPriority xmlns:w="http://schemas.openxmlformats.org/wordprocessingml/2006/main" w:val="44"/>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1338">
      <w:bodyDiv w:val="1"/>
      <w:marLeft w:val="0"/>
      <w:marRight w:val="0"/>
      <w:marTop w:val="0"/>
      <w:marBottom w:val="0"/>
      <w:divBdr>
        <w:top w:val="none" w:sz="0" w:space="0" w:color="auto"/>
        <w:left w:val="none" w:sz="0" w:space="0" w:color="auto"/>
        <w:bottom w:val="none" w:sz="0" w:space="0" w:color="auto"/>
        <w:right w:val="none" w:sz="0" w:space="0" w:color="auto"/>
      </w:divBdr>
      <w:divsChild>
        <w:div w:id="1008992950">
          <w:marLeft w:val="0"/>
          <w:marRight w:val="0"/>
          <w:marTop w:val="0"/>
          <w:marBottom w:val="0"/>
          <w:divBdr>
            <w:top w:val="none" w:sz="0" w:space="0" w:color="auto"/>
            <w:left w:val="none" w:sz="0" w:space="0" w:color="auto"/>
            <w:bottom w:val="none" w:sz="0" w:space="0" w:color="auto"/>
            <w:right w:val="none" w:sz="0" w:space="0" w:color="auto"/>
          </w:divBdr>
          <w:divsChild>
            <w:div w:id="1263996986">
              <w:marLeft w:val="0"/>
              <w:marRight w:val="0"/>
              <w:marTop w:val="0"/>
              <w:marBottom w:val="0"/>
              <w:divBdr>
                <w:top w:val="none" w:sz="0" w:space="0" w:color="auto"/>
                <w:left w:val="none" w:sz="0" w:space="0" w:color="auto"/>
                <w:bottom w:val="none" w:sz="0" w:space="0" w:color="auto"/>
                <w:right w:val="none" w:sz="0" w:space="0" w:color="auto"/>
              </w:divBdr>
            </w:div>
            <w:div w:id="2111464377">
              <w:marLeft w:val="0"/>
              <w:marRight w:val="0"/>
              <w:marTop w:val="0"/>
              <w:marBottom w:val="0"/>
              <w:divBdr>
                <w:top w:val="none" w:sz="0" w:space="0" w:color="auto"/>
                <w:left w:val="none" w:sz="0" w:space="0" w:color="auto"/>
                <w:bottom w:val="none" w:sz="0" w:space="0" w:color="auto"/>
                <w:right w:val="none" w:sz="0" w:space="0" w:color="auto"/>
              </w:divBdr>
            </w:div>
            <w:div w:id="1658071866">
              <w:marLeft w:val="0"/>
              <w:marRight w:val="0"/>
              <w:marTop w:val="0"/>
              <w:marBottom w:val="0"/>
              <w:divBdr>
                <w:top w:val="none" w:sz="0" w:space="0" w:color="auto"/>
                <w:left w:val="none" w:sz="0" w:space="0" w:color="auto"/>
                <w:bottom w:val="none" w:sz="0" w:space="0" w:color="auto"/>
                <w:right w:val="none" w:sz="0" w:space="0" w:color="auto"/>
              </w:divBdr>
            </w:div>
            <w:div w:id="1794202370">
              <w:marLeft w:val="0"/>
              <w:marRight w:val="0"/>
              <w:marTop w:val="0"/>
              <w:marBottom w:val="0"/>
              <w:divBdr>
                <w:top w:val="none" w:sz="0" w:space="0" w:color="auto"/>
                <w:left w:val="none" w:sz="0" w:space="0" w:color="auto"/>
                <w:bottom w:val="none" w:sz="0" w:space="0" w:color="auto"/>
                <w:right w:val="none" w:sz="0" w:space="0" w:color="auto"/>
              </w:divBdr>
            </w:div>
            <w:div w:id="199631396">
              <w:marLeft w:val="0"/>
              <w:marRight w:val="0"/>
              <w:marTop w:val="0"/>
              <w:marBottom w:val="0"/>
              <w:divBdr>
                <w:top w:val="none" w:sz="0" w:space="0" w:color="auto"/>
                <w:left w:val="none" w:sz="0" w:space="0" w:color="auto"/>
                <w:bottom w:val="none" w:sz="0" w:space="0" w:color="auto"/>
                <w:right w:val="none" w:sz="0" w:space="0" w:color="auto"/>
              </w:divBdr>
            </w:div>
            <w:div w:id="1455632053">
              <w:marLeft w:val="0"/>
              <w:marRight w:val="0"/>
              <w:marTop w:val="0"/>
              <w:marBottom w:val="0"/>
              <w:divBdr>
                <w:top w:val="none" w:sz="0" w:space="0" w:color="auto"/>
                <w:left w:val="none" w:sz="0" w:space="0" w:color="auto"/>
                <w:bottom w:val="none" w:sz="0" w:space="0" w:color="auto"/>
                <w:right w:val="none" w:sz="0" w:space="0" w:color="auto"/>
              </w:divBdr>
            </w:div>
            <w:div w:id="1489900651">
              <w:marLeft w:val="0"/>
              <w:marRight w:val="0"/>
              <w:marTop w:val="0"/>
              <w:marBottom w:val="0"/>
              <w:divBdr>
                <w:top w:val="none" w:sz="0" w:space="0" w:color="auto"/>
                <w:left w:val="none" w:sz="0" w:space="0" w:color="auto"/>
                <w:bottom w:val="none" w:sz="0" w:space="0" w:color="auto"/>
                <w:right w:val="none" w:sz="0" w:space="0" w:color="auto"/>
              </w:divBdr>
            </w:div>
            <w:div w:id="1469665447">
              <w:marLeft w:val="0"/>
              <w:marRight w:val="0"/>
              <w:marTop w:val="0"/>
              <w:marBottom w:val="0"/>
              <w:divBdr>
                <w:top w:val="none" w:sz="0" w:space="0" w:color="auto"/>
                <w:left w:val="none" w:sz="0" w:space="0" w:color="auto"/>
                <w:bottom w:val="none" w:sz="0" w:space="0" w:color="auto"/>
                <w:right w:val="none" w:sz="0" w:space="0" w:color="auto"/>
              </w:divBdr>
            </w:div>
          </w:divsChild>
        </w:div>
        <w:div w:id="1972207453">
          <w:marLeft w:val="0"/>
          <w:marRight w:val="0"/>
          <w:marTop w:val="0"/>
          <w:marBottom w:val="0"/>
          <w:divBdr>
            <w:top w:val="none" w:sz="0" w:space="0" w:color="auto"/>
            <w:left w:val="none" w:sz="0" w:space="0" w:color="auto"/>
            <w:bottom w:val="none" w:sz="0" w:space="0" w:color="auto"/>
            <w:right w:val="none" w:sz="0" w:space="0" w:color="auto"/>
          </w:divBdr>
          <w:divsChild>
            <w:div w:id="2638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9" /><Relationship Type="http://schemas.openxmlformats.org/officeDocument/2006/relationships/numbering" Target="/word/numbering.xml" Id="R8d219bb1ca7444dd" /><Relationship Type="http://schemas.openxmlformats.org/officeDocument/2006/relationships/hyperlink" Target="mailto:Email:&#160;head@woodcockswell.cheshire.sch.uk&#160;&#160;&#160;&#160;&#160;&#160;&#160;&#160;&#160;&#160;&#160;&#160;" TargetMode="External" Id="Rcd20b08e71c64e5c" /><Relationship Type="http://schemas.openxmlformats.org/officeDocument/2006/relationships/hyperlink" Target="https://www.gov.uk/get-coronavirus-test" TargetMode="External" Id="Rf688b9dc516e4af7" /><Relationship Type="http://schemas.openxmlformats.org/officeDocument/2006/relationships/image" Target="/media/image3.png" Id="Re2346a7cb6a94d5e" /><Relationship Type="http://schemas.openxmlformats.org/officeDocument/2006/relationships/image" Target="/media/image4.png" Id="Rb58ca84fefe94e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Woodcocks Well Primary Head</dc:creator>
  <keywords/>
  <dc:description/>
  <lastModifiedBy>Woodcocks Well Primary Head</lastModifiedBy>
  <revision>10</revision>
  <dcterms:created xsi:type="dcterms:W3CDTF">2021-01-05T11:19:00.0000000Z</dcterms:created>
  <dcterms:modified xsi:type="dcterms:W3CDTF">2021-03-16T13:54:27.0587690Z</dcterms:modified>
</coreProperties>
</file>